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55E9" w:rsidRDefault="003855E9" w:rsidP="003855E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30"/>
          <w:szCs w:val="30"/>
        </w:rPr>
      </w:pPr>
      <w:r>
        <w:rPr>
          <w:rFonts w:ascii="Arial" w:hAnsi="Arial" w:cs="Arial"/>
          <w:sz w:val="30"/>
          <w:szCs w:val="30"/>
        </w:rPr>
        <w:t>Formvorschriften für Bewirtungsbelege</w:t>
      </w:r>
      <w:r>
        <w:rPr>
          <w:rFonts w:ascii="Arial" w:hAnsi="Arial" w:cs="Arial"/>
          <w:sz w:val="30"/>
          <w:szCs w:val="30"/>
        </w:rPr>
        <w:br/>
      </w:r>
    </w:p>
    <w:p w:rsidR="003855E9" w:rsidRDefault="003855E9" w:rsidP="003855E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Nur der richtige Inhalt erhält Ihre Steuervorteile</w:t>
      </w:r>
      <w:r>
        <w:rPr>
          <w:rFonts w:ascii="Arial" w:hAnsi="Arial" w:cs="Arial"/>
          <w:b/>
          <w:bCs/>
        </w:rPr>
        <w:br/>
      </w:r>
      <w:bookmarkStart w:id="0" w:name="_GoBack"/>
      <w:bookmarkEnd w:id="0"/>
    </w:p>
    <w:p w:rsidR="003855E9" w:rsidRDefault="003855E9" w:rsidP="003855E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Hinsichtlich Form und Inhalt von Bewirtungsrechnungen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bestehen gesetzliche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Vorgaben. Erfüllt ein Bewirtungsbeleg die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gesetzlichen Vorgaben nicht vollständig,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sind </w:t>
      </w:r>
      <w:r>
        <w:rPr>
          <w:rFonts w:ascii="Arial" w:hAnsi="Arial" w:cs="Arial"/>
        </w:rPr>
        <w:t>B</w:t>
      </w:r>
      <w:r>
        <w:rPr>
          <w:rFonts w:ascii="Arial" w:hAnsi="Arial" w:cs="Arial"/>
        </w:rPr>
        <w:t>ewirtungskosten nicht zu berücksichtigen.</w:t>
      </w:r>
    </w:p>
    <w:p w:rsidR="003855E9" w:rsidRDefault="003855E9" w:rsidP="003855E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3855E9" w:rsidRDefault="003855E9" w:rsidP="003855E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Folgende Angaben/Belege sind für den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Betriebsausgabenabzug gesetzlich vorgeschrieben:</w:t>
      </w:r>
    </w:p>
    <w:p w:rsidR="003855E9" w:rsidRDefault="003855E9" w:rsidP="003855E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Ort der Bewirtung </w:t>
      </w:r>
      <w:proofErr w:type="gramStart"/>
      <w:r>
        <w:rPr>
          <w:rFonts w:ascii="Arial" w:hAnsi="Arial" w:cs="Arial"/>
        </w:rPr>
        <w:t>( z</w:t>
      </w:r>
      <w:proofErr w:type="gramEnd"/>
      <w:r>
        <w:rPr>
          <w:rFonts w:ascii="Arial" w:hAnsi="Arial" w:cs="Arial"/>
        </w:rPr>
        <w:t>. B. Name der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Gaststätte)</w:t>
      </w:r>
    </w:p>
    <w:p w:rsidR="003855E9" w:rsidRDefault="003855E9" w:rsidP="003855E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Tag der Bewirtung</w:t>
      </w:r>
    </w:p>
    <w:p w:rsidR="003855E9" w:rsidRDefault="003855E9" w:rsidP="003855E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Teilnehmer einschließlich des Bewirtenden</w:t>
      </w:r>
    </w:p>
    <w:p w:rsidR="003855E9" w:rsidRDefault="003855E9" w:rsidP="003855E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Höhe der Aufwendungen</w:t>
      </w:r>
    </w:p>
    <w:p w:rsidR="003855E9" w:rsidRDefault="003855E9" w:rsidP="003855E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Bei Bewirtung in einer Gaststätte deren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Rechnung</w:t>
      </w:r>
    </w:p>
    <w:p w:rsidR="003855E9" w:rsidRDefault="003855E9" w:rsidP="003855E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3855E9" w:rsidRDefault="003855E9" w:rsidP="003855E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Die Angaben können auf dem Bewirtungsbeleg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selbst oder einem beigehefteten</w:t>
      </w:r>
    </w:p>
    <w:p w:rsidR="003855E9" w:rsidRDefault="003855E9" w:rsidP="003855E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Begleitblatt erfolgen. Die früher geforderte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maschinelle Quittung und ein Bewirtungsbeleg</w:t>
      </w:r>
    </w:p>
    <w:p w:rsidR="003855E9" w:rsidRDefault="003855E9" w:rsidP="003855E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nach amtlichem Muster sind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nicht mehr erforderlich, aus Zwecken der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Dokumentation jedoch sehr nützlich.</w:t>
      </w:r>
    </w:p>
    <w:p w:rsidR="003855E9" w:rsidRDefault="003855E9" w:rsidP="003855E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3855E9" w:rsidRDefault="003855E9" w:rsidP="003855E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Bei einer Bewirtungsrechnung von über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100,- Euro sind zur Berücksichtigung des</w:t>
      </w:r>
    </w:p>
    <w:p w:rsidR="003855E9" w:rsidRDefault="003855E9" w:rsidP="003855E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Vorsteuerabzuges zusätzlich die allgemein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für den Vorsteuerabzug geltenden</w:t>
      </w:r>
    </w:p>
    <w:p w:rsidR="003855E9" w:rsidRDefault="003855E9" w:rsidP="003855E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Anforderung an eine Rechnung ( u. a. gesonderter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Steuerausweis, Angabe der</w:t>
      </w:r>
    </w:p>
    <w:p w:rsidR="003855E9" w:rsidRDefault="003855E9" w:rsidP="003855E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Steuernummer...) zu beachten.</w:t>
      </w:r>
    </w:p>
    <w:p w:rsidR="003855E9" w:rsidRDefault="003855E9" w:rsidP="003855E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3855E9" w:rsidRDefault="003855E9" w:rsidP="003855E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Die Bewirtungsbelege sollten zeitnah ausgefüllt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sein. In welchem Umfang Belege</w:t>
      </w:r>
    </w:p>
    <w:p w:rsidR="003855E9" w:rsidRDefault="003855E9" w:rsidP="003855E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auch nachträglich ausgefüllt werden dürfen,</w:t>
      </w:r>
      <w:r>
        <w:rPr>
          <w:rFonts w:ascii="Arial" w:hAnsi="Arial" w:cs="Arial"/>
        </w:rPr>
        <w:t xml:space="preserve"> ist rechtlich umstritten.</w:t>
      </w:r>
    </w:p>
    <w:p w:rsidR="003855E9" w:rsidRDefault="003855E9" w:rsidP="003855E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3855E9" w:rsidRDefault="003855E9" w:rsidP="003855E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Denken Sie auch an die dokumentenechte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Aufbewahrung Ihrer Unterlagen.</w:t>
      </w:r>
    </w:p>
    <w:p w:rsidR="003855E9" w:rsidRDefault="003855E9" w:rsidP="003855E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Bewirtungsrechnungen werden häufig auf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Thermopapier ausgestellt, dass nach kurzer</w:t>
      </w:r>
    </w:p>
    <w:p w:rsidR="003855E9" w:rsidRDefault="003855E9" w:rsidP="003855E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Zeit unleserlich verblasst. Betroffen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sind häufig Belege von Tankstellen und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Kleinbelege.</w:t>
      </w:r>
    </w:p>
    <w:p w:rsidR="003855E9" w:rsidRDefault="003855E9" w:rsidP="003855E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Solche unlesbaren Belege erkennt das Finanzamt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in ständiger Praxis nicht an. Vermeiden</w:t>
      </w:r>
    </w:p>
    <w:p w:rsidR="003855E9" w:rsidRDefault="003855E9" w:rsidP="003855E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Sie das Problem durch die rechtzeitige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Anfertigung einer Kopie, die Sie</w:t>
      </w:r>
    </w:p>
    <w:p w:rsidR="003855E9" w:rsidRDefault="003855E9" w:rsidP="003855E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mit der Rechnung aufbewahren.</w:t>
      </w:r>
    </w:p>
    <w:p w:rsidR="007D387A" w:rsidRDefault="003855E9" w:rsidP="003855E9">
      <w:r>
        <w:rPr>
          <w:rFonts w:ascii="Arial" w:hAnsi="Arial" w:cs="Arial"/>
          <w:sz w:val="18"/>
          <w:szCs w:val="18"/>
        </w:rPr>
        <w:t>__________________</w:t>
      </w:r>
    </w:p>
    <w:sectPr w:rsidR="007D387A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55E9"/>
    <w:rsid w:val="000052AE"/>
    <w:rsid w:val="00037525"/>
    <w:rsid w:val="000467E4"/>
    <w:rsid w:val="000644FD"/>
    <w:rsid w:val="00085BF1"/>
    <w:rsid w:val="000D4D59"/>
    <w:rsid w:val="000E2D68"/>
    <w:rsid w:val="00107A6F"/>
    <w:rsid w:val="00143988"/>
    <w:rsid w:val="00176B54"/>
    <w:rsid w:val="001822BB"/>
    <w:rsid w:val="001B117C"/>
    <w:rsid w:val="001C2AA9"/>
    <w:rsid w:val="001E4F15"/>
    <w:rsid w:val="00213895"/>
    <w:rsid w:val="0026616A"/>
    <w:rsid w:val="002F624E"/>
    <w:rsid w:val="0030031C"/>
    <w:rsid w:val="003070F3"/>
    <w:rsid w:val="003475F6"/>
    <w:rsid w:val="003855E9"/>
    <w:rsid w:val="003D4B3C"/>
    <w:rsid w:val="003E0881"/>
    <w:rsid w:val="004214DF"/>
    <w:rsid w:val="004C0296"/>
    <w:rsid w:val="005067C2"/>
    <w:rsid w:val="00556459"/>
    <w:rsid w:val="00610A2B"/>
    <w:rsid w:val="00627ABC"/>
    <w:rsid w:val="00671DD3"/>
    <w:rsid w:val="006A2089"/>
    <w:rsid w:val="006E70E4"/>
    <w:rsid w:val="00716251"/>
    <w:rsid w:val="00720E34"/>
    <w:rsid w:val="007525DA"/>
    <w:rsid w:val="00763C10"/>
    <w:rsid w:val="007D387A"/>
    <w:rsid w:val="007D56C9"/>
    <w:rsid w:val="0080162B"/>
    <w:rsid w:val="00802E02"/>
    <w:rsid w:val="00835B15"/>
    <w:rsid w:val="00863C1C"/>
    <w:rsid w:val="009003D4"/>
    <w:rsid w:val="00955F56"/>
    <w:rsid w:val="009B2CE6"/>
    <w:rsid w:val="009D64F0"/>
    <w:rsid w:val="009E68EF"/>
    <w:rsid w:val="009F099C"/>
    <w:rsid w:val="00A27DAF"/>
    <w:rsid w:val="00A304CD"/>
    <w:rsid w:val="00A57487"/>
    <w:rsid w:val="00A61A57"/>
    <w:rsid w:val="00A94C65"/>
    <w:rsid w:val="00B25B73"/>
    <w:rsid w:val="00BB4550"/>
    <w:rsid w:val="00BF774B"/>
    <w:rsid w:val="00CB42D7"/>
    <w:rsid w:val="00CE1C0E"/>
    <w:rsid w:val="00D24D25"/>
    <w:rsid w:val="00D705B4"/>
    <w:rsid w:val="00D8627D"/>
    <w:rsid w:val="00DE02E7"/>
    <w:rsid w:val="00E17B45"/>
    <w:rsid w:val="00EF57B7"/>
    <w:rsid w:val="00F11725"/>
    <w:rsid w:val="00F24BBD"/>
    <w:rsid w:val="00F30F9D"/>
    <w:rsid w:val="00F71A0B"/>
    <w:rsid w:val="00F71A65"/>
    <w:rsid w:val="00F90BC1"/>
    <w:rsid w:val="00FB75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231</Words>
  <Characters>1462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Bernd Benkert-Stock</dc:creator>
  <cp:lastModifiedBy>Bernd Benkert-Stock</cp:lastModifiedBy>
  <cp:revision>1</cp:revision>
  <cp:lastPrinted>2012-02-01T10:17:00Z</cp:lastPrinted>
  <dcterms:created xsi:type="dcterms:W3CDTF">2012-02-01T10:16:00Z</dcterms:created>
  <dcterms:modified xsi:type="dcterms:W3CDTF">2012-02-01T10:18:00Z</dcterms:modified>
</cp:coreProperties>
</file>